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6" w:rsidRPr="005D0604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/>
          <w:sz w:val="40"/>
          <w:szCs w:val="40"/>
        </w:rPr>
      </w:pPr>
      <w:r w:rsidRPr="005D0604">
        <w:rPr>
          <w:rFonts w:ascii="Book Antiqua" w:hAnsi="Book Antiqua"/>
          <w:sz w:val="40"/>
          <w:szCs w:val="40"/>
        </w:rPr>
        <w:t>Propozycje zawodów „</w:t>
      </w:r>
      <w:proofErr w:type="spellStart"/>
      <w:r w:rsidRPr="005D0604">
        <w:rPr>
          <w:rFonts w:ascii="Book Antiqua" w:hAnsi="Book Antiqua"/>
          <w:sz w:val="40"/>
          <w:szCs w:val="40"/>
        </w:rPr>
        <w:t>Militari</w:t>
      </w:r>
      <w:proofErr w:type="spellEnd"/>
      <w:r>
        <w:rPr>
          <w:rFonts w:ascii="Book Antiqua" w:hAnsi="Book Antiqua"/>
          <w:sz w:val="40"/>
          <w:szCs w:val="40"/>
        </w:rPr>
        <w:br/>
      </w:r>
      <w:r w:rsidRPr="005D0604">
        <w:rPr>
          <w:rFonts w:ascii="Book Antiqua" w:hAnsi="Book Antiqua"/>
          <w:sz w:val="40"/>
          <w:szCs w:val="40"/>
        </w:rPr>
        <w:t xml:space="preserve">o Buzdygan płk </w:t>
      </w:r>
      <w:r>
        <w:rPr>
          <w:rFonts w:ascii="Book Antiqua" w:hAnsi="Book Antiqua"/>
          <w:sz w:val="40"/>
          <w:szCs w:val="40"/>
        </w:rPr>
        <w:t xml:space="preserve">dr </w:t>
      </w:r>
      <w:r w:rsidRPr="005D0604">
        <w:rPr>
          <w:rFonts w:ascii="Book Antiqua" w:hAnsi="Book Antiqua"/>
          <w:sz w:val="40"/>
          <w:szCs w:val="40"/>
        </w:rPr>
        <w:t>Bronisława Lubienieckiego”</w:t>
      </w:r>
      <w:r w:rsidRPr="005D0604">
        <w:rPr>
          <w:rFonts w:ascii="Book Antiqua" w:hAnsi="Book Antiqua"/>
          <w:sz w:val="40"/>
          <w:szCs w:val="40"/>
        </w:rPr>
        <w:br/>
      </w:r>
      <w:r w:rsidRPr="005D0604">
        <w:rPr>
          <w:rFonts w:ascii="Book Antiqua" w:hAnsi="Book Antiqua"/>
          <w:sz w:val="40"/>
          <w:szCs w:val="40"/>
          <w:u w:val="single"/>
        </w:rPr>
        <w:t xml:space="preserve">Toporzysko, </w:t>
      </w:r>
      <w:r>
        <w:rPr>
          <w:rFonts w:ascii="Book Antiqua" w:hAnsi="Book Antiqua"/>
          <w:sz w:val="40"/>
          <w:szCs w:val="40"/>
          <w:u w:val="single"/>
        </w:rPr>
        <w:t xml:space="preserve">27-28.04.2013 </w:t>
      </w:r>
      <w:r w:rsidRPr="005D0604">
        <w:rPr>
          <w:rFonts w:ascii="Book Antiqua" w:hAnsi="Book Antiqua"/>
          <w:sz w:val="40"/>
          <w:szCs w:val="40"/>
          <w:u w:val="single"/>
        </w:rPr>
        <w:t>r.</w:t>
      </w:r>
    </w:p>
    <w:p w:rsidR="00204D26" w:rsidRPr="004F5075" w:rsidRDefault="00204D26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/>
          <w:sz w:val="22"/>
          <w:szCs w:val="22"/>
        </w:rPr>
      </w:pPr>
    </w:p>
    <w:p w:rsidR="00204D26" w:rsidRPr="004F5075" w:rsidRDefault="00140A71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Organizator:</w:t>
      </w:r>
    </w:p>
    <w:p w:rsidR="00204D26" w:rsidRPr="004F5075" w:rsidRDefault="00204D26" w:rsidP="00C42FBE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 xml:space="preserve">KS „BÓR” Toporzysko, Szwadron Toporzysko w barwach Pułku 3 Strzelców Konnych </w:t>
      </w:r>
      <w:r w:rsidR="00C42FBE">
        <w:rPr>
          <w:rFonts w:ascii="Book Antiqua" w:hAnsi="Book Antiqua" w:cs="Arial"/>
          <w:sz w:val="22"/>
          <w:szCs w:val="22"/>
        </w:rPr>
        <w:br/>
      </w:r>
      <w:r w:rsidRPr="004F5075">
        <w:rPr>
          <w:rFonts w:ascii="Book Antiqua" w:hAnsi="Book Antiqua" w:cs="Arial"/>
          <w:sz w:val="22"/>
          <w:szCs w:val="22"/>
        </w:rPr>
        <w:t>im. Hetmana Polnego Koronnego Stefana Czarnieckiego.</w:t>
      </w:r>
    </w:p>
    <w:p w:rsidR="00204D26" w:rsidRPr="004F5075" w:rsidRDefault="00204D26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 xml:space="preserve">Miejsce – KJK „BÓR”, Toporzysko 454, 34-240 Jordanów. </w:t>
      </w:r>
      <w:proofErr w:type="spellStart"/>
      <w:r w:rsidRPr="004F5075">
        <w:rPr>
          <w:rFonts w:ascii="Book Antiqua" w:hAnsi="Book Antiqua"/>
          <w:sz w:val="22"/>
          <w:szCs w:val="22"/>
        </w:rPr>
        <w:t>tel</w:t>
      </w:r>
      <w:proofErr w:type="spellEnd"/>
      <w:r w:rsidRPr="004F5075">
        <w:rPr>
          <w:rFonts w:ascii="Book Antiqua" w:hAnsi="Book Antiqua"/>
          <w:sz w:val="22"/>
          <w:szCs w:val="22"/>
        </w:rPr>
        <w:t>/</w:t>
      </w:r>
      <w:proofErr w:type="spellStart"/>
      <w:r w:rsidRPr="004F5075">
        <w:rPr>
          <w:rFonts w:ascii="Book Antiqua" w:hAnsi="Book Antiqua"/>
          <w:sz w:val="22"/>
          <w:szCs w:val="22"/>
        </w:rPr>
        <w:t>fax</w:t>
      </w:r>
      <w:proofErr w:type="spellEnd"/>
      <w:r w:rsidRPr="004F5075">
        <w:rPr>
          <w:rFonts w:ascii="Book Antiqua" w:hAnsi="Book Antiqua"/>
          <w:sz w:val="22"/>
          <w:szCs w:val="22"/>
        </w:rPr>
        <w:t xml:space="preserve">: 18 287 38 32, </w:t>
      </w:r>
      <w:r w:rsidR="00C42FBE">
        <w:rPr>
          <w:rFonts w:ascii="Book Antiqua" w:hAnsi="Book Antiqua"/>
          <w:sz w:val="22"/>
          <w:szCs w:val="22"/>
        </w:rPr>
        <w:br/>
      </w:r>
      <w:r w:rsidRPr="004F5075">
        <w:rPr>
          <w:rFonts w:ascii="Book Antiqua" w:hAnsi="Book Antiqua"/>
          <w:sz w:val="22"/>
          <w:szCs w:val="22"/>
        </w:rPr>
        <w:t xml:space="preserve">e-mail: </w:t>
      </w:r>
      <w:hyperlink r:id="rId7" w:history="1">
        <w:r w:rsidRPr="004F5075">
          <w:rPr>
            <w:rStyle w:val="Hipercze"/>
            <w:rFonts w:ascii="Book Antiqua" w:hAnsi="Book Antiqua"/>
            <w:sz w:val="22"/>
            <w:szCs w:val="22"/>
          </w:rPr>
          <w:t>biuro@toporzysko.pl</w:t>
        </w:r>
      </w:hyperlink>
    </w:p>
    <w:p w:rsidR="00204D26" w:rsidRPr="004F5075" w:rsidRDefault="00140A71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Osoby oficjalne: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Sędzia </w:t>
      </w:r>
      <w:r w:rsidR="0064384C">
        <w:rPr>
          <w:rFonts w:ascii="Book Antiqua" w:hAnsi="Book Antiqua"/>
          <w:sz w:val="22"/>
          <w:szCs w:val="22"/>
        </w:rPr>
        <w:t xml:space="preserve">główny zawodów: </w:t>
      </w:r>
      <w:r w:rsidR="00C42FBE">
        <w:rPr>
          <w:rFonts w:ascii="Book Antiqua" w:hAnsi="Book Antiqua"/>
          <w:sz w:val="22"/>
          <w:szCs w:val="22"/>
        </w:rPr>
        <w:t>rtm. kaw. och.</w:t>
      </w:r>
      <w:r w:rsidR="00167B3A">
        <w:rPr>
          <w:rFonts w:ascii="Book Antiqua" w:hAnsi="Book Antiqua"/>
          <w:sz w:val="22"/>
          <w:szCs w:val="22"/>
        </w:rPr>
        <w:t xml:space="preserve"> Robert Woronowicz</w:t>
      </w:r>
    </w:p>
    <w:p w:rsidR="00204D26" w:rsidRDefault="00204D26" w:rsidP="00C42F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Sędziowi</w:t>
      </w:r>
      <w:r w:rsidR="00FF45E0">
        <w:rPr>
          <w:rFonts w:ascii="Book Antiqua" w:hAnsi="Book Antiqua"/>
          <w:sz w:val="22"/>
          <w:szCs w:val="22"/>
        </w:rPr>
        <w:t xml:space="preserve">e: Barbara Zygmunt, </w:t>
      </w:r>
      <w:proofErr w:type="spellStart"/>
      <w:r w:rsidR="00C42FBE">
        <w:rPr>
          <w:rFonts w:ascii="Book Antiqua" w:hAnsi="Book Antiqua"/>
          <w:sz w:val="22"/>
          <w:szCs w:val="22"/>
        </w:rPr>
        <w:t>r</w:t>
      </w:r>
      <w:r w:rsidR="00140A71">
        <w:rPr>
          <w:rFonts w:ascii="Book Antiqua" w:hAnsi="Book Antiqua"/>
          <w:sz w:val="22"/>
          <w:szCs w:val="22"/>
        </w:rPr>
        <w:t>tm</w:t>
      </w:r>
      <w:proofErr w:type="spellEnd"/>
      <w:r w:rsidR="00140A71">
        <w:rPr>
          <w:rFonts w:ascii="Book Antiqua" w:hAnsi="Book Antiqua"/>
          <w:sz w:val="22"/>
          <w:szCs w:val="22"/>
        </w:rPr>
        <w:t>. kaw. och. Robert Woronowicz, Małgorzata Melon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Biuro zawodów – </w:t>
      </w:r>
      <w:r>
        <w:rPr>
          <w:rFonts w:ascii="Book Antiqua" w:hAnsi="Book Antiqua"/>
          <w:sz w:val="22"/>
          <w:szCs w:val="22"/>
        </w:rPr>
        <w:t>Bogusława Długosz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Gospodarz toru konkurencji skoki: Jacek Wodyński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Gospodarz toru </w:t>
      </w:r>
      <w:r w:rsidR="00FF45E0">
        <w:rPr>
          <w:rFonts w:ascii="Book Antiqua" w:hAnsi="Book Antiqua"/>
          <w:sz w:val="22"/>
          <w:szCs w:val="22"/>
        </w:rPr>
        <w:t xml:space="preserve">– próba terenowa: </w:t>
      </w:r>
      <w:r w:rsidR="00EC623F">
        <w:rPr>
          <w:rFonts w:ascii="Book Antiqua" w:hAnsi="Book Antiqua"/>
          <w:sz w:val="22"/>
          <w:szCs w:val="22"/>
        </w:rPr>
        <w:t>Robert Skrzypczak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Lekarz weterynarii zawodów: lek. wet. Michał Trybuła</w:t>
      </w:r>
    </w:p>
    <w:p w:rsidR="00204D26" w:rsidRPr="004F5075" w:rsidRDefault="00204D26" w:rsidP="00204D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Kowal: Paweł </w:t>
      </w:r>
      <w:proofErr w:type="spellStart"/>
      <w:r w:rsidRPr="004F5075">
        <w:rPr>
          <w:rFonts w:ascii="Book Antiqua" w:hAnsi="Book Antiqua"/>
          <w:sz w:val="22"/>
          <w:szCs w:val="22"/>
        </w:rPr>
        <w:t>Wieńć</w:t>
      </w:r>
      <w:proofErr w:type="spellEnd"/>
    </w:p>
    <w:p w:rsidR="00204D26" w:rsidRPr="004F5075" w:rsidRDefault="00140A71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Uczestnicy:</w:t>
      </w:r>
    </w:p>
    <w:p w:rsidR="00204D26" w:rsidRPr="004F5075" w:rsidRDefault="00204D26" w:rsidP="00204D26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Zawodnicy stowarzyszeń kultywujących tradycje kawalerii polskiej.</w:t>
      </w:r>
    </w:p>
    <w:p w:rsidR="00204D26" w:rsidRPr="004F5075" w:rsidRDefault="00204D26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Warunki techniczne:</w:t>
      </w:r>
    </w:p>
    <w:p w:rsidR="00204D26" w:rsidRPr="0029291D" w:rsidRDefault="00204D26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5.1.</w:t>
      </w:r>
      <w:r w:rsidRPr="0029291D">
        <w:rPr>
          <w:rFonts w:ascii="Book Antiqua" w:hAnsi="Book Antiqua" w:cs="Arial"/>
          <w:sz w:val="22"/>
          <w:szCs w:val="22"/>
        </w:rPr>
        <w:t>Program zawodów.</w:t>
      </w:r>
    </w:p>
    <w:p w:rsidR="00204D26" w:rsidRDefault="00204D26" w:rsidP="00204D26">
      <w:pPr>
        <w:autoSpaceDE w:val="0"/>
        <w:autoSpaceDN w:val="0"/>
        <w:adjustRightInd w:val="0"/>
        <w:ind w:left="360" w:firstLine="348"/>
        <w:jc w:val="both"/>
        <w:rPr>
          <w:rFonts w:ascii="Book Antiqua" w:hAnsi="Book Antiqua" w:cs="Arial"/>
          <w:sz w:val="22"/>
          <w:szCs w:val="22"/>
          <w:u w:val="single"/>
        </w:rPr>
      </w:pPr>
      <w:r w:rsidRPr="00204D26">
        <w:rPr>
          <w:rFonts w:ascii="Book Antiqua" w:hAnsi="Book Antiqua" w:cs="Arial"/>
          <w:sz w:val="22"/>
          <w:szCs w:val="22"/>
          <w:u w:val="single"/>
        </w:rPr>
        <w:t>Sobota, 27.04.2013 r.:</w:t>
      </w:r>
    </w:p>
    <w:p w:rsidR="001E05FC" w:rsidRDefault="001E05FC" w:rsidP="00A7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Godz. 8</w:t>
      </w:r>
      <w:r w:rsidRPr="001E05FC">
        <w:rPr>
          <w:rFonts w:ascii="Book Antiqua" w:hAnsi="Book Antiqua"/>
          <w:sz w:val="22"/>
          <w:szCs w:val="22"/>
          <w:vertAlign w:val="superscript"/>
        </w:rPr>
        <w:t>00</w:t>
      </w:r>
      <w:r w:rsidR="00140A71">
        <w:rPr>
          <w:rFonts w:ascii="Book Antiqua" w:hAnsi="Book Antiqua"/>
          <w:sz w:val="22"/>
          <w:szCs w:val="22"/>
        </w:rPr>
        <w:t xml:space="preserve"> Przegląd weterynaryjny</w:t>
      </w:r>
    </w:p>
    <w:p w:rsidR="00204D26" w:rsidRDefault="00204D26" w:rsidP="00A7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204D26">
        <w:rPr>
          <w:rFonts w:ascii="Book Antiqua" w:hAnsi="Book Antiqua"/>
          <w:sz w:val="22"/>
          <w:szCs w:val="22"/>
        </w:rPr>
        <w:t>Godz. 9</w:t>
      </w:r>
      <w:r w:rsidRPr="00204D26">
        <w:rPr>
          <w:rFonts w:ascii="Book Antiqua" w:hAnsi="Book Antiqua"/>
          <w:sz w:val="22"/>
          <w:szCs w:val="22"/>
          <w:vertAlign w:val="superscript"/>
        </w:rPr>
        <w:t xml:space="preserve">00 </w:t>
      </w:r>
      <w:r w:rsidR="00140A71">
        <w:rPr>
          <w:rFonts w:ascii="Book Antiqua" w:hAnsi="Book Antiqua"/>
          <w:sz w:val="22"/>
          <w:szCs w:val="22"/>
        </w:rPr>
        <w:t>: Konkurs ujeżdżenia kl. LL</w:t>
      </w:r>
    </w:p>
    <w:p w:rsidR="00204D26" w:rsidRDefault="00204D26" w:rsidP="00A7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204D26">
        <w:rPr>
          <w:rFonts w:ascii="Book Antiqua" w:hAnsi="Book Antiqua"/>
          <w:sz w:val="22"/>
          <w:szCs w:val="22"/>
        </w:rPr>
        <w:t>Godz. 1</w:t>
      </w:r>
      <w:r w:rsidR="0039431F">
        <w:rPr>
          <w:rFonts w:ascii="Book Antiqua" w:hAnsi="Book Antiqua"/>
          <w:sz w:val="22"/>
          <w:szCs w:val="22"/>
        </w:rPr>
        <w:t>3</w:t>
      </w:r>
      <w:r w:rsidRPr="00204D26">
        <w:rPr>
          <w:rFonts w:ascii="Book Antiqua" w:hAnsi="Book Antiqua"/>
          <w:sz w:val="22"/>
          <w:szCs w:val="22"/>
          <w:vertAlign w:val="superscript"/>
        </w:rPr>
        <w:t xml:space="preserve">00 </w:t>
      </w:r>
      <w:r w:rsidR="00140A71">
        <w:rPr>
          <w:rFonts w:ascii="Book Antiqua" w:hAnsi="Book Antiqua"/>
          <w:sz w:val="22"/>
          <w:szCs w:val="22"/>
        </w:rPr>
        <w:t>: Próba terenowa</w:t>
      </w:r>
    </w:p>
    <w:p w:rsidR="00204D26" w:rsidRPr="00204D26" w:rsidRDefault="00204D26" w:rsidP="00A746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204D26">
        <w:rPr>
          <w:rFonts w:ascii="Book Antiqua" w:hAnsi="Book Antiqua"/>
          <w:sz w:val="22"/>
          <w:szCs w:val="22"/>
        </w:rPr>
        <w:t>Godz. 18</w:t>
      </w:r>
      <w:r w:rsidRPr="00204D26">
        <w:rPr>
          <w:rFonts w:ascii="Book Antiqua" w:hAnsi="Book Antiqua"/>
          <w:sz w:val="22"/>
          <w:szCs w:val="22"/>
          <w:vertAlign w:val="superscript"/>
        </w:rPr>
        <w:t xml:space="preserve">00 </w:t>
      </w:r>
      <w:r w:rsidR="00140A71">
        <w:rPr>
          <w:rFonts w:ascii="Book Antiqua" w:hAnsi="Book Antiqua"/>
          <w:sz w:val="22"/>
          <w:szCs w:val="22"/>
        </w:rPr>
        <w:t>: Strzelanie.</w:t>
      </w:r>
    </w:p>
    <w:p w:rsidR="00204D26" w:rsidRDefault="00204D26" w:rsidP="00A7460E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</w:rPr>
      </w:pPr>
      <w:r w:rsidRPr="00204D26">
        <w:rPr>
          <w:rFonts w:ascii="Book Antiqua" w:hAnsi="Book Antiqua"/>
          <w:sz w:val="22"/>
          <w:szCs w:val="22"/>
          <w:u w:val="single"/>
        </w:rPr>
        <w:t>Niedziela, 28.04.2013 r.:</w:t>
      </w:r>
    </w:p>
    <w:p w:rsidR="001E05FC" w:rsidRDefault="001E05FC" w:rsidP="00A7460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Godz. 8</w:t>
      </w:r>
      <w:r w:rsidRPr="001E05FC"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140A71">
        <w:rPr>
          <w:rFonts w:ascii="Book Antiqua" w:hAnsi="Book Antiqua"/>
          <w:sz w:val="22"/>
          <w:szCs w:val="22"/>
        </w:rPr>
        <w:t>Przegląd weterynaryjny</w:t>
      </w:r>
    </w:p>
    <w:p w:rsidR="00204D26" w:rsidRDefault="00204D26" w:rsidP="00A7460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04D26">
        <w:rPr>
          <w:rFonts w:ascii="Book Antiqua" w:hAnsi="Book Antiqua"/>
          <w:sz w:val="22"/>
          <w:szCs w:val="22"/>
        </w:rPr>
        <w:t>Godz. 9</w:t>
      </w:r>
      <w:r w:rsidRPr="00204D26">
        <w:rPr>
          <w:rFonts w:ascii="Book Antiqua" w:hAnsi="Book Antiqua"/>
          <w:sz w:val="22"/>
          <w:szCs w:val="22"/>
          <w:vertAlign w:val="superscript"/>
        </w:rPr>
        <w:t xml:space="preserve">00 </w:t>
      </w:r>
      <w:r w:rsidRPr="00204D26">
        <w:rPr>
          <w:rFonts w:ascii="Book Antiqua" w:hAnsi="Book Antiqua"/>
          <w:sz w:val="22"/>
          <w:szCs w:val="22"/>
        </w:rPr>
        <w:t>: Msza Św. polowa, odsłonięcie tablicy poświęco</w:t>
      </w:r>
      <w:r w:rsidR="00140A71">
        <w:rPr>
          <w:rFonts w:ascii="Book Antiqua" w:hAnsi="Book Antiqua"/>
          <w:sz w:val="22"/>
          <w:szCs w:val="22"/>
        </w:rPr>
        <w:t>nej Pułkowi 3 Strzelców Konnych</w:t>
      </w:r>
    </w:p>
    <w:p w:rsidR="00A7460E" w:rsidRDefault="00204D26" w:rsidP="00A7460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460E">
        <w:rPr>
          <w:rFonts w:ascii="Book Antiqua" w:hAnsi="Book Antiqua"/>
          <w:sz w:val="22"/>
          <w:szCs w:val="22"/>
        </w:rPr>
        <w:t>Godz. 1</w:t>
      </w:r>
      <w:r w:rsidR="00FF45E0">
        <w:rPr>
          <w:rFonts w:ascii="Book Antiqua" w:hAnsi="Book Antiqua"/>
          <w:sz w:val="22"/>
          <w:szCs w:val="22"/>
        </w:rPr>
        <w:t>2</w:t>
      </w:r>
      <w:r w:rsidR="00FF45E0" w:rsidRPr="00FF45E0">
        <w:rPr>
          <w:rFonts w:ascii="Book Antiqua" w:hAnsi="Book Antiqua"/>
          <w:sz w:val="22"/>
          <w:szCs w:val="22"/>
          <w:vertAlign w:val="superscript"/>
        </w:rPr>
        <w:t>0</w:t>
      </w:r>
      <w:r w:rsidRPr="00A7460E">
        <w:rPr>
          <w:rFonts w:ascii="Book Antiqua" w:hAnsi="Book Antiqua"/>
          <w:sz w:val="22"/>
          <w:szCs w:val="22"/>
          <w:vertAlign w:val="superscript"/>
        </w:rPr>
        <w:t xml:space="preserve">0 </w:t>
      </w:r>
      <w:r w:rsidRPr="00A7460E">
        <w:rPr>
          <w:rFonts w:ascii="Book Antiqua" w:hAnsi="Book Antiqua"/>
          <w:sz w:val="22"/>
          <w:szCs w:val="22"/>
        </w:rPr>
        <w:t>: K</w:t>
      </w:r>
      <w:r w:rsidR="00140A71">
        <w:rPr>
          <w:rFonts w:ascii="Book Antiqua" w:hAnsi="Book Antiqua"/>
          <w:sz w:val="22"/>
          <w:szCs w:val="22"/>
        </w:rPr>
        <w:t>onkurs skoków 90 cm dokładności</w:t>
      </w:r>
    </w:p>
    <w:p w:rsidR="00204D26" w:rsidRPr="00A7460E" w:rsidRDefault="00204D26" w:rsidP="00A7460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460E">
        <w:rPr>
          <w:rFonts w:ascii="Book Antiqua" w:hAnsi="Book Antiqua"/>
          <w:sz w:val="22"/>
          <w:szCs w:val="22"/>
        </w:rPr>
        <w:t>Godz. 15</w:t>
      </w:r>
      <w:r w:rsidRPr="00A7460E">
        <w:rPr>
          <w:rFonts w:ascii="Book Antiqua" w:hAnsi="Book Antiqua"/>
          <w:sz w:val="22"/>
          <w:szCs w:val="22"/>
          <w:vertAlign w:val="superscript"/>
        </w:rPr>
        <w:t>00</w:t>
      </w:r>
      <w:r w:rsidRPr="00A7460E">
        <w:rPr>
          <w:rFonts w:ascii="Book Antiqua" w:hAnsi="Book Antiqua"/>
          <w:sz w:val="22"/>
          <w:szCs w:val="22"/>
        </w:rPr>
        <w:t>: Konkurs władani</w:t>
      </w:r>
      <w:r w:rsidR="00140A71">
        <w:rPr>
          <w:rFonts w:ascii="Book Antiqua" w:hAnsi="Book Antiqua"/>
          <w:sz w:val="22"/>
          <w:szCs w:val="22"/>
        </w:rPr>
        <w:t>a białą bronią (szabla i lanca)</w:t>
      </w:r>
    </w:p>
    <w:p w:rsidR="00204D26" w:rsidRPr="00204D26" w:rsidRDefault="00140A71" w:rsidP="00204D26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5.2.Ujeżdżenie</w:t>
      </w:r>
    </w:p>
    <w:p w:rsidR="00204D26" w:rsidRPr="004F5075" w:rsidRDefault="0064384C" w:rsidP="00204D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Czworobok</w:t>
      </w:r>
      <w:r w:rsidR="003A5A94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piasek kwarcowy</w:t>
      </w:r>
      <w:r w:rsidR="001E05FC">
        <w:rPr>
          <w:rFonts w:ascii="Book Antiqua" w:hAnsi="Book Antiqua"/>
          <w:sz w:val="22"/>
          <w:szCs w:val="22"/>
        </w:rPr>
        <w:t xml:space="preserve"> 60x2</w:t>
      </w:r>
      <w:r w:rsidR="00140A71">
        <w:rPr>
          <w:rFonts w:ascii="Book Antiqua" w:hAnsi="Book Antiqua"/>
          <w:sz w:val="22"/>
          <w:szCs w:val="22"/>
        </w:rPr>
        <w:t>0</w:t>
      </w:r>
    </w:p>
    <w:p w:rsidR="00204D26" w:rsidRPr="004F5075" w:rsidRDefault="00204D26" w:rsidP="00204D2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Rozprężalnia: piasek,</w:t>
      </w:r>
      <w:r w:rsidR="00140A71">
        <w:rPr>
          <w:rFonts w:ascii="Book Antiqua" w:hAnsi="Book Antiqua"/>
          <w:sz w:val="22"/>
          <w:szCs w:val="22"/>
        </w:rPr>
        <w:t xml:space="preserve"> trociny</w:t>
      </w:r>
    </w:p>
    <w:p w:rsidR="00204D26" w:rsidRPr="004F5075" w:rsidRDefault="00140A71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5.3.Próba terenowa</w:t>
      </w:r>
    </w:p>
    <w:p w:rsidR="00204D26" w:rsidRPr="004F5075" w:rsidRDefault="003A5A94" w:rsidP="00204D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Podłoże</w:t>
      </w:r>
      <w:r w:rsidR="00140A71">
        <w:rPr>
          <w:rFonts w:ascii="Book Antiqua" w:hAnsi="Book Antiqua"/>
          <w:sz w:val="22"/>
          <w:szCs w:val="22"/>
        </w:rPr>
        <w:t>: trawa</w:t>
      </w:r>
    </w:p>
    <w:p w:rsidR="00204D26" w:rsidRPr="004F5075" w:rsidRDefault="00204D26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5.4.Skoki </w:t>
      </w:r>
    </w:p>
    <w:p w:rsidR="001E05FC" w:rsidRDefault="0064384C" w:rsidP="001E05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Parcourse</w:t>
      </w:r>
      <w:proofErr w:type="spellEnd"/>
      <w:r>
        <w:rPr>
          <w:rFonts w:ascii="Book Antiqua" w:hAnsi="Book Antiqua"/>
          <w:sz w:val="22"/>
          <w:szCs w:val="22"/>
        </w:rPr>
        <w:t>: piasek kwarcowy</w:t>
      </w:r>
      <w:r w:rsidR="0053356C">
        <w:rPr>
          <w:rFonts w:ascii="Book Antiqua" w:hAnsi="Book Antiqua"/>
          <w:sz w:val="22"/>
          <w:szCs w:val="22"/>
        </w:rPr>
        <w:t xml:space="preserve"> 70x3</w:t>
      </w:r>
      <w:r w:rsidR="00140A71">
        <w:rPr>
          <w:rFonts w:ascii="Book Antiqua" w:hAnsi="Book Antiqua"/>
          <w:sz w:val="22"/>
          <w:szCs w:val="22"/>
        </w:rPr>
        <w:t>0</w:t>
      </w:r>
    </w:p>
    <w:p w:rsidR="003A5A94" w:rsidRDefault="001E05FC" w:rsidP="003A5A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E05FC">
        <w:rPr>
          <w:rFonts w:ascii="Book Antiqua" w:hAnsi="Book Antiqua"/>
          <w:sz w:val="22"/>
          <w:szCs w:val="22"/>
        </w:rPr>
        <w:t>Rozprężalnia: piasek-trociny</w:t>
      </w:r>
      <w:r>
        <w:rPr>
          <w:rFonts w:ascii="Book Antiqua" w:hAnsi="Book Antiqua"/>
          <w:sz w:val="22"/>
          <w:szCs w:val="22"/>
        </w:rPr>
        <w:t xml:space="preserve"> 40x20</w:t>
      </w:r>
    </w:p>
    <w:p w:rsidR="003A5A94" w:rsidRPr="003A5A94" w:rsidRDefault="003A5A94" w:rsidP="003A5A94">
      <w:p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204D26" w:rsidRPr="001E05FC" w:rsidRDefault="00140A71" w:rsidP="001E05FC">
      <w:pPr>
        <w:autoSpaceDE w:val="0"/>
        <w:autoSpaceDN w:val="0"/>
        <w:adjustRightInd w:val="0"/>
        <w:ind w:firstLine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5.5.Strzelanie</w:t>
      </w:r>
    </w:p>
    <w:p w:rsidR="00204D26" w:rsidRPr="00FF45E0" w:rsidRDefault="00204D26" w:rsidP="00FF45E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Broń: krótka kulowa</w:t>
      </w:r>
      <w:r w:rsidR="003A5A94">
        <w:rPr>
          <w:rFonts w:ascii="Book Antiqua" w:hAnsi="Book Antiqua"/>
          <w:sz w:val="22"/>
          <w:szCs w:val="22"/>
        </w:rPr>
        <w:t>.</w:t>
      </w:r>
    </w:p>
    <w:p w:rsidR="001E05FC" w:rsidRPr="004F5075" w:rsidRDefault="00140A71" w:rsidP="001E05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Ilość strzałów próbnych: 3</w:t>
      </w:r>
    </w:p>
    <w:p w:rsidR="00204D26" w:rsidRDefault="00140A71" w:rsidP="00204D2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Ilość strzałów punktowanych: 10</w:t>
      </w:r>
    </w:p>
    <w:p w:rsidR="00204D26" w:rsidRPr="004F5075" w:rsidRDefault="00204D26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5.4.Władanie białą bronią </w:t>
      </w:r>
      <w:r w:rsidR="00140A71">
        <w:rPr>
          <w:rFonts w:ascii="Book Antiqua" w:hAnsi="Book Antiqua"/>
          <w:sz w:val="22"/>
          <w:szCs w:val="22"/>
        </w:rPr>
        <w:t>konno</w:t>
      </w:r>
    </w:p>
    <w:p w:rsidR="00204D26" w:rsidRPr="004F5075" w:rsidRDefault="00204D26" w:rsidP="00204D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Cięcia, </w:t>
      </w:r>
      <w:r w:rsidRPr="004F5075">
        <w:rPr>
          <w:rFonts w:ascii="Book Antiqua" w:hAnsi="Book Antiqua" w:cs="Arial"/>
          <w:sz w:val="22"/>
          <w:szCs w:val="22"/>
        </w:rPr>
        <w:t>pchnięcia</w:t>
      </w:r>
      <w:r>
        <w:rPr>
          <w:rFonts w:ascii="Book Antiqua" w:hAnsi="Book Antiqua" w:cs="Arial"/>
          <w:sz w:val="22"/>
          <w:szCs w:val="22"/>
        </w:rPr>
        <w:t xml:space="preserve"> i uderzenia</w:t>
      </w:r>
      <w:r w:rsidRPr="004F5075">
        <w:rPr>
          <w:rFonts w:ascii="Book Antiqua" w:hAnsi="Book Antiqua" w:cs="Arial"/>
          <w:sz w:val="22"/>
          <w:szCs w:val="22"/>
        </w:rPr>
        <w:t>: zawarte w Regulaminie Kawalerii z 1938 r.</w:t>
      </w:r>
    </w:p>
    <w:p w:rsidR="00204D26" w:rsidRPr="004F5075" w:rsidRDefault="00C42FBE" w:rsidP="00204D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Nawierzchnia toru: piasek</w:t>
      </w:r>
    </w:p>
    <w:p w:rsidR="00204D26" w:rsidRPr="004F5075" w:rsidRDefault="00140A71" w:rsidP="00204D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Dystans: ok. 2 x 200 m</w:t>
      </w:r>
    </w:p>
    <w:p w:rsidR="001E05FC" w:rsidRDefault="001E05FC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Nagrody. Nagrody rzeczowe</w:t>
      </w:r>
      <w:r w:rsidR="0053356C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53356C">
        <w:rPr>
          <w:rFonts w:ascii="Book Antiqua" w:hAnsi="Book Antiqua"/>
          <w:sz w:val="22"/>
          <w:szCs w:val="22"/>
        </w:rPr>
        <w:t>Flots</w:t>
      </w:r>
      <w:proofErr w:type="spellEnd"/>
      <w:r w:rsidR="0053356C">
        <w:rPr>
          <w:rFonts w:ascii="Book Antiqua" w:hAnsi="Book Antiqua"/>
          <w:sz w:val="22"/>
          <w:szCs w:val="22"/>
        </w:rPr>
        <w:t xml:space="preserve"> dla wszystkich koni</w:t>
      </w:r>
      <w:r w:rsidR="00204D26" w:rsidRPr="004F5075">
        <w:rPr>
          <w:rFonts w:ascii="Book Antiqua" w:hAnsi="Book Antiqua"/>
          <w:sz w:val="22"/>
          <w:szCs w:val="22"/>
        </w:rPr>
        <w:t xml:space="preserve"> uczestniczących w konkursie</w:t>
      </w:r>
      <w:r w:rsidR="000529E4">
        <w:rPr>
          <w:rFonts w:ascii="Book Antiqua" w:hAnsi="Book Antiqua"/>
          <w:sz w:val="22"/>
          <w:szCs w:val="22"/>
        </w:rPr>
        <w:t>.</w:t>
      </w:r>
    </w:p>
    <w:p w:rsidR="000529E4" w:rsidRDefault="000529E4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protestów i reklamacji obowiązuje kaucja w wysokości 300 PLN.</w:t>
      </w:r>
    </w:p>
    <w:p w:rsidR="00204D26" w:rsidRDefault="001E05FC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Dokumentacja</w:t>
      </w:r>
    </w:p>
    <w:p w:rsidR="001E05FC" w:rsidRDefault="001E05FC" w:rsidP="001E05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Konie</w:t>
      </w:r>
      <w:r w:rsidR="00EC623F">
        <w:rPr>
          <w:rFonts w:ascii="Book Antiqua" w:hAnsi="Book Antiqua"/>
          <w:sz w:val="22"/>
          <w:szCs w:val="22"/>
        </w:rPr>
        <w:t xml:space="preserve"> – wiek </w:t>
      </w:r>
      <w:r>
        <w:rPr>
          <w:rFonts w:ascii="Book Antiqua" w:hAnsi="Book Antiqua"/>
          <w:sz w:val="22"/>
          <w:szCs w:val="22"/>
        </w:rPr>
        <w:t>min. 4 lata, wymagany paszport i aktualne szczepienia</w:t>
      </w:r>
      <w:r w:rsidR="00EC623F">
        <w:rPr>
          <w:rFonts w:ascii="Book Antiqua" w:hAnsi="Book Antiqua"/>
          <w:sz w:val="22"/>
          <w:szCs w:val="22"/>
        </w:rPr>
        <w:t>;</w:t>
      </w:r>
    </w:p>
    <w:p w:rsidR="00EC623F" w:rsidRDefault="00EC623F" w:rsidP="001E05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Zawodnicy – świadectwo lekarskie, ubezpieczenie NW;</w:t>
      </w:r>
    </w:p>
    <w:p w:rsidR="00EC623F" w:rsidRPr="001E05FC" w:rsidRDefault="00EC623F" w:rsidP="001E05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Zawodnicy niepełnoletni – </w:t>
      </w:r>
      <w:r w:rsidR="00140A71">
        <w:rPr>
          <w:rFonts w:ascii="Book Antiqua" w:hAnsi="Book Antiqua"/>
          <w:sz w:val="22"/>
          <w:szCs w:val="22"/>
        </w:rPr>
        <w:t xml:space="preserve">dodatkowo </w:t>
      </w:r>
      <w:r>
        <w:rPr>
          <w:rFonts w:ascii="Book Antiqua" w:hAnsi="Book Antiqua"/>
          <w:sz w:val="22"/>
          <w:szCs w:val="22"/>
        </w:rPr>
        <w:t>zgoda rodziców lub prawnych opiekunów.</w:t>
      </w:r>
    </w:p>
    <w:p w:rsidR="00204D26" w:rsidRPr="004F5075" w:rsidRDefault="00204D26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Zgłoszenia.</w:t>
      </w:r>
    </w:p>
    <w:p w:rsidR="00204D26" w:rsidRPr="004F5075" w:rsidRDefault="001E05FC" w:rsidP="00204D2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Zgłoszenia wstępne do 1</w:t>
      </w:r>
      <w:r w:rsidR="00140A71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.04</w:t>
      </w:r>
      <w:r w:rsidR="00204D26" w:rsidRPr="004F5075">
        <w:rPr>
          <w:rFonts w:ascii="Book Antiqua" w:hAnsi="Book Antiqua"/>
          <w:sz w:val="22"/>
          <w:szCs w:val="22"/>
        </w:rPr>
        <w:t>.201</w:t>
      </w:r>
      <w:r>
        <w:rPr>
          <w:rFonts w:ascii="Book Antiqua" w:hAnsi="Book Antiqua"/>
          <w:sz w:val="22"/>
          <w:szCs w:val="22"/>
        </w:rPr>
        <w:t>3</w:t>
      </w:r>
      <w:r w:rsidR="00204D26" w:rsidRPr="004F5075">
        <w:rPr>
          <w:rFonts w:ascii="Book Antiqua" w:hAnsi="Book Antiqua"/>
          <w:sz w:val="22"/>
          <w:szCs w:val="22"/>
        </w:rPr>
        <w:t xml:space="preserve"> r.</w:t>
      </w:r>
    </w:p>
    <w:p w:rsidR="00204D26" w:rsidRPr="004F5075" w:rsidRDefault="00204D26" w:rsidP="00204D2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Zgłoszenia ostateczne do </w:t>
      </w:r>
      <w:r w:rsidR="0053356C">
        <w:rPr>
          <w:rFonts w:ascii="Book Antiqua" w:hAnsi="Book Antiqua"/>
          <w:sz w:val="22"/>
          <w:szCs w:val="22"/>
        </w:rPr>
        <w:t>20</w:t>
      </w:r>
      <w:r w:rsidRPr="004F5075">
        <w:rPr>
          <w:rFonts w:ascii="Book Antiqua" w:hAnsi="Book Antiqua"/>
          <w:sz w:val="22"/>
          <w:szCs w:val="22"/>
        </w:rPr>
        <w:t>.</w:t>
      </w:r>
      <w:r w:rsidR="001E05FC">
        <w:rPr>
          <w:rFonts w:ascii="Book Antiqua" w:hAnsi="Book Antiqua"/>
          <w:sz w:val="22"/>
          <w:szCs w:val="22"/>
        </w:rPr>
        <w:t>04</w:t>
      </w:r>
      <w:r w:rsidRPr="004F5075">
        <w:rPr>
          <w:rFonts w:ascii="Book Antiqua" w:hAnsi="Book Antiqua"/>
          <w:sz w:val="22"/>
          <w:szCs w:val="22"/>
        </w:rPr>
        <w:t>.201</w:t>
      </w:r>
      <w:r w:rsidR="001E05FC">
        <w:rPr>
          <w:rFonts w:ascii="Book Antiqua" w:hAnsi="Book Antiqua"/>
          <w:sz w:val="22"/>
          <w:szCs w:val="22"/>
        </w:rPr>
        <w:t>3</w:t>
      </w:r>
      <w:r w:rsidRPr="004F5075">
        <w:rPr>
          <w:rFonts w:ascii="Book Antiqua" w:hAnsi="Book Antiqua"/>
          <w:sz w:val="22"/>
          <w:szCs w:val="22"/>
        </w:rPr>
        <w:t xml:space="preserve"> r.</w:t>
      </w:r>
    </w:p>
    <w:p w:rsidR="00204D26" w:rsidRPr="004F5075" w:rsidRDefault="00204D26" w:rsidP="00204D2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Zgłoszenia prosimy nadsyłać na adres: </w:t>
      </w:r>
      <w:hyperlink r:id="rId8" w:history="1">
        <w:r w:rsidR="00D36C9A" w:rsidRPr="00D84F14">
          <w:rPr>
            <w:rStyle w:val="Hipercze"/>
            <w:rFonts w:ascii="Book Antiqua" w:hAnsi="Book Antiqua"/>
            <w:sz w:val="22"/>
            <w:szCs w:val="22"/>
          </w:rPr>
          <w:t>pwienc@gmail.com</w:t>
        </w:r>
      </w:hyperlink>
    </w:p>
    <w:p w:rsidR="00204D26" w:rsidRPr="004F5075" w:rsidRDefault="00140A71" w:rsidP="00204D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Opłaty:</w:t>
      </w:r>
    </w:p>
    <w:p w:rsidR="0053356C" w:rsidRDefault="00204D26" w:rsidP="00204D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53356C">
        <w:rPr>
          <w:rFonts w:ascii="Book Antiqua" w:hAnsi="Book Antiqua"/>
          <w:sz w:val="22"/>
          <w:szCs w:val="22"/>
        </w:rPr>
        <w:t>Militari</w:t>
      </w:r>
      <w:proofErr w:type="spellEnd"/>
      <w:r w:rsidRPr="0053356C">
        <w:rPr>
          <w:rFonts w:ascii="Book Antiqua" w:hAnsi="Book Antiqua"/>
          <w:sz w:val="22"/>
          <w:szCs w:val="22"/>
        </w:rPr>
        <w:t xml:space="preserve">: wpisowe wysokości </w:t>
      </w:r>
      <w:r w:rsidR="00FD2F4D">
        <w:rPr>
          <w:rFonts w:ascii="Book Antiqua" w:hAnsi="Book Antiqua"/>
          <w:sz w:val="22"/>
          <w:szCs w:val="22"/>
        </w:rPr>
        <w:t>8</w:t>
      </w:r>
      <w:r w:rsidRPr="0053356C">
        <w:rPr>
          <w:rFonts w:ascii="Book Antiqua" w:hAnsi="Book Antiqua"/>
          <w:sz w:val="22"/>
          <w:szCs w:val="22"/>
        </w:rPr>
        <w:t>0 PLN</w:t>
      </w:r>
      <w:r w:rsidR="0053356C">
        <w:rPr>
          <w:rFonts w:ascii="Book Antiqua" w:hAnsi="Book Antiqua"/>
          <w:sz w:val="22"/>
          <w:szCs w:val="22"/>
        </w:rPr>
        <w:t>;</w:t>
      </w:r>
    </w:p>
    <w:p w:rsidR="00204D26" w:rsidRDefault="0064384C" w:rsidP="00204D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3356C">
        <w:rPr>
          <w:rFonts w:ascii="Book Antiqua" w:hAnsi="Book Antiqua"/>
          <w:sz w:val="22"/>
          <w:szCs w:val="22"/>
        </w:rPr>
        <w:t>Organizator zapewnia zakwaterowanie i wyżywienie zawodników oraz zakwaterowanie koni</w:t>
      </w:r>
      <w:r w:rsidR="0053356C">
        <w:rPr>
          <w:rFonts w:ascii="Book Antiqua" w:hAnsi="Book Antiqua"/>
          <w:sz w:val="22"/>
          <w:szCs w:val="22"/>
        </w:rPr>
        <w:t>;</w:t>
      </w:r>
    </w:p>
    <w:p w:rsidR="0053356C" w:rsidRDefault="0053356C" w:rsidP="00204D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 wcześniejszym uzgodnieniu istnieje możliwość zwrotu kosztów przewozu koni.</w:t>
      </w:r>
    </w:p>
    <w:p w:rsidR="000529E4" w:rsidRPr="000529E4" w:rsidRDefault="000529E4" w:rsidP="000529E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Organizator nie ponosi odpowiedzialności za kradzieże, wypadki oraz inne szkody, mogące mieć miejsce podczas zawodów i transportu.</w:t>
      </w:r>
    </w:p>
    <w:p w:rsidR="00204D26" w:rsidRPr="004F5075" w:rsidRDefault="00204D26" w:rsidP="00204D26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204D26" w:rsidRPr="00A7460E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 w:cs="Arial"/>
          <w:sz w:val="40"/>
          <w:szCs w:val="40"/>
        </w:rPr>
      </w:pPr>
      <w:r w:rsidRPr="00A7460E">
        <w:rPr>
          <w:rFonts w:ascii="Book Antiqua" w:hAnsi="Book Antiqua" w:cs="Arial"/>
          <w:sz w:val="40"/>
          <w:szCs w:val="40"/>
        </w:rPr>
        <w:t xml:space="preserve">Regulamin zawodów </w:t>
      </w:r>
      <w:proofErr w:type="spellStart"/>
      <w:r w:rsidRPr="00A7460E">
        <w:rPr>
          <w:rFonts w:ascii="Book Antiqua" w:hAnsi="Book Antiqua" w:cs="Arial"/>
          <w:sz w:val="40"/>
          <w:szCs w:val="40"/>
        </w:rPr>
        <w:t>Militari</w:t>
      </w:r>
      <w:proofErr w:type="spellEnd"/>
      <w:r w:rsidRPr="00A7460E">
        <w:rPr>
          <w:rFonts w:ascii="Book Antiqua" w:hAnsi="Book Antiqua" w:cs="Arial"/>
          <w:sz w:val="40"/>
          <w:szCs w:val="40"/>
        </w:rPr>
        <w:t>.</w:t>
      </w:r>
    </w:p>
    <w:p w:rsidR="00204D26" w:rsidRPr="004F5075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</w:p>
    <w:p w:rsidR="00204D26" w:rsidRPr="004F5075" w:rsidRDefault="00204D26" w:rsidP="00204D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Konkurencje jeździecki</w:t>
      </w:r>
      <w:r w:rsidR="00140A71">
        <w:rPr>
          <w:rFonts w:ascii="Book Antiqua" w:hAnsi="Book Antiqua" w:cs="Arial"/>
          <w:sz w:val="22"/>
          <w:szCs w:val="22"/>
        </w:rPr>
        <w:t>e rozgrywane i punktowane są wg</w:t>
      </w:r>
      <w:r w:rsidRPr="004F5075">
        <w:rPr>
          <w:rFonts w:ascii="Book Antiqua" w:hAnsi="Book Antiqua" w:cs="Arial"/>
          <w:sz w:val="22"/>
          <w:szCs w:val="22"/>
        </w:rPr>
        <w:t xml:space="preserve"> Regulaminu </w:t>
      </w:r>
      <w:r w:rsidR="00C42FBE" w:rsidRPr="004F5075">
        <w:rPr>
          <w:rFonts w:ascii="Book Antiqua" w:hAnsi="Book Antiqua" w:cs="Arial"/>
          <w:sz w:val="22"/>
          <w:szCs w:val="22"/>
        </w:rPr>
        <w:t xml:space="preserve">Zawodów Krajowych </w:t>
      </w:r>
      <w:r w:rsidRPr="004F5075">
        <w:rPr>
          <w:rFonts w:ascii="Book Antiqua" w:hAnsi="Book Antiqua" w:cs="Arial"/>
          <w:sz w:val="22"/>
          <w:szCs w:val="22"/>
        </w:rPr>
        <w:t>we Wszechstronnym Konkursie Konia Wierzchowego w klasie LL.</w:t>
      </w:r>
    </w:p>
    <w:p w:rsidR="00204D26" w:rsidRPr="004F5075" w:rsidRDefault="00204D26" w:rsidP="00204D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Punktacja.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 xml:space="preserve">Do punktów karnych uzyskanych w próbach ujeżdżenia, terenowej i skoków przez przeszkody dodaje się </w:t>
      </w:r>
      <w:r>
        <w:rPr>
          <w:rFonts w:ascii="Book Antiqua" w:hAnsi="Book Antiqua"/>
          <w:sz w:val="22"/>
          <w:szCs w:val="22"/>
        </w:rPr>
        <w:t xml:space="preserve">punkty karne ze strzelania, </w:t>
      </w:r>
      <w:r w:rsidRPr="004F5075">
        <w:rPr>
          <w:rFonts w:ascii="Book Antiqua" w:hAnsi="Book Antiqua"/>
          <w:sz w:val="22"/>
          <w:szCs w:val="22"/>
        </w:rPr>
        <w:t>władania białą bronią</w:t>
      </w:r>
      <w:r>
        <w:rPr>
          <w:rFonts w:ascii="Book Antiqua" w:hAnsi="Book Antiqua"/>
          <w:sz w:val="22"/>
          <w:szCs w:val="22"/>
        </w:rPr>
        <w:t xml:space="preserve"> oraz </w:t>
      </w:r>
      <w:r w:rsidR="00145D29">
        <w:rPr>
          <w:rFonts w:ascii="Book Antiqua" w:hAnsi="Book Antiqua"/>
          <w:sz w:val="22"/>
          <w:szCs w:val="22"/>
        </w:rPr>
        <w:t>punkty</w:t>
      </w:r>
      <w:r>
        <w:rPr>
          <w:rFonts w:ascii="Book Antiqua" w:hAnsi="Book Antiqua"/>
          <w:sz w:val="22"/>
          <w:szCs w:val="22"/>
        </w:rPr>
        <w:t xml:space="preserve"> k</w:t>
      </w:r>
      <w:r w:rsidR="00145D29">
        <w:rPr>
          <w:rFonts w:ascii="Book Antiqua" w:hAnsi="Book Antiqua"/>
          <w:sz w:val="22"/>
          <w:szCs w:val="22"/>
        </w:rPr>
        <w:t>arne</w:t>
      </w:r>
      <w:r>
        <w:rPr>
          <w:rFonts w:ascii="Book Antiqua" w:hAnsi="Book Antiqua"/>
          <w:sz w:val="22"/>
          <w:szCs w:val="22"/>
        </w:rPr>
        <w:t xml:space="preserve"> otrzymane podczas przeglądu umundurowania i siodłania (troczenia)</w:t>
      </w:r>
      <w:r w:rsidRPr="004F5075">
        <w:rPr>
          <w:rFonts w:ascii="Book Antiqua" w:hAnsi="Book Antiqua"/>
          <w:sz w:val="22"/>
          <w:szCs w:val="22"/>
        </w:rPr>
        <w:t>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Punkty uzyskane z trafień w próbie strzelania przeliczane są na punkty karne. Zdobyte punkty odejmujemy</w:t>
      </w:r>
      <w:r>
        <w:rPr>
          <w:rFonts w:ascii="Book Antiqua" w:hAnsi="Book Antiqua"/>
          <w:sz w:val="22"/>
          <w:szCs w:val="22"/>
        </w:rPr>
        <w:t xml:space="preserve"> </w:t>
      </w:r>
      <w:r w:rsidRPr="004F5075">
        <w:rPr>
          <w:rFonts w:ascii="Book Antiqua" w:hAnsi="Book Antiqua"/>
          <w:sz w:val="22"/>
          <w:szCs w:val="22"/>
        </w:rPr>
        <w:t>od 100</w:t>
      </w:r>
      <w:r>
        <w:rPr>
          <w:rFonts w:ascii="Book Antiqua" w:hAnsi="Book Antiqua"/>
          <w:sz w:val="22"/>
          <w:szCs w:val="22"/>
        </w:rPr>
        <w:t xml:space="preserve"> </w:t>
      </w:r>
      <w:r w:rsidRPr="004F5075">
        <w:rPr>
          <w:rFonts w:ascii="Book Antiqua" w:hAnsi="Book Antiqua"/>
          <w:sz w:val="22"/>
          <w:szCs w:val="22"/>
        </w:rPr>
        <w:t xml:space="preserve">i mnożymy przez współczynnik 1,0 </w:t>
      </w:r>
      <w:r w:rsidRPr="004F5075">
        <w:rPr>
          <w:rFonts w:ascii="Book Antiqua" w:hAnsi="Book Antiqua" w:cs="Arial"/>
          <w:sz w:val="22"/>
          <w:szCs w:val="22"/>
        </w:rPr>
        <w:t xml:space="preserve">(np. zawodnik wystrzelał 80 pkt. </w:t>
      </w:r>
      <w:r>
        <w:rPr>
          <w:rFonts w:ascii="Book Antiqua" w:hAnsi="Book Antiqua" w:cs="Arial"/>
          <w:sz w:val="22"/>
          <w:szCs w:val="22"/>
        </w:rPr>
        <w:br/>
        <w:t>100 – 80 = 20 x 1,0</w:t>
      </w:r>
      <w:r w:rsidRPr="004F5075">
        <w:rPr>
          <w:rFonts w:ascii="Book Antiqua" w:hAnsi="Book Antiqua" w:cs="Arial"/>
          <w:sz w:val="22"/>
          <w:szCs w:val="22"/>
        </w:rPr>
        <w:t xml:space="preserve"> =  20 pkt karnych).</w:t>
      </w:r>
    </w:p>
    <w:p w:rsidR="00204D26" w:rsidRPr="00AE55CB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Przed próbą władania białą bronią oceniane jest siodłanie, kiełznanie oraz umundurowanie zawodnika</w:t>
      </w:r>
      <w:r w:rsidR="00C42FBE">
        <w:rPr>
          <w:rFonts w:ascii="Book Antiqua" w:hAnsi="Book Antiqua" w:cs="Arial"/>
          <w:sz w:val="22"/>
          <w:szCs w:val="22"/>
        </w:rPr>
        <w:t xml:space="preserve"> (w</w:t>
      </w:r>
      <w:r w:rsidR="00140A71">
        <w:rPr>
          <w:rFonts w:ascii="Book Antiqua" w:hAnsi="Book Antiqua" w:cs="Arial"/>
          <w:sz w:val="22"/>
          <w:szCs w:val="22"/>
        </w:rPr>
        <w:t>g</w:t>
      </w:r>
      <w:r>
        <w:rPr>
          <w:rFonts w:ascii="Book Antiqua" w:hAnsi="Book Antiqua" w:cs="Arial"/>
          <w:sz w:val="22"/>
          <w:szCs w:val="22"/>
        </w:rPr>
        <w:t xml:space="preserve"> Instrukcji Troczenia FKO, Instrukcji </w:t>
      </w:r>
      <w:r w:rsidR="00C42FBE">
        <w:rPr>
          <w:rFonts w:ascii="Book Antiqua" w:hAnsi="Book Antiqua" w:cs="Arial"/>
          <w:sz w:val="22"/>
          <w:szCs w:val="22"/>
        </w:rPr>
        <w:t>Noszenia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C42FBE">
        <w:rPr>
          <w:rFonts w:ascii="Book Antiqua" w:hAnsi="Book Antiqua" w:cs="Arial"/>
          <w:sz w:val="22"/>
          <w:szCs w:val="22"/>
        </w:rPr>
        <w:t xml:space="preserve">Troczenia </w:t>
      </w:r>
      <w:r>
        <w:rPr>
          <w:rFonts w:ascii="Book Antiqua" w:hAnsi="Book Antiqua" w:cs="Arial"/>
          <w:sz w:val="22"/>
          <w:szCs w:val="22"/>
        </w:rPr>
        <w:t xml:space="preserve">i </w:t>
      </w:r>
      <w:r w:rsidR="00C42FBE">
        <w:rPr>
          <w:rFonts w:ascii="Book Antiqua" w:hAnsi="Book Antiqua" w:cs="Arial"/>
          <w:sz w:val="22"/>
          <w:szCs w:val="22"/>
        </w:rPr>
        <w:t xml:space="preserve">Pakowania Wyposażenia </w:t>
      </w:r>
      <w:r>
        <w:rPr>
          <w:rFonts w:ascii="Book Antiqua" w:hAnsi="Book Antiqua" w:cs="Arial"/>
          <w:sz w:val="22"/>
          <w:szCs w:val="22"/>
        </w:rPr>
        <w:t xml:space="preserve">w </w:t>
      </w:r>
      <w:r w:rsidR="00C42FBE">
        <w:rPr>
          <w:rFonts w:ascii="Book Antiqua" w:hAnsi="Book Antiqua" w:cs="Arial"/>
          <w:sz w:val="22"/>
          <w:szCs w:val="22"/>
        </w:rPr>
        <w:t>Kawalerii – 1938 r.</w:t>
      </w:r>
      <w:r>
        <w:rPr>
          <w:rFonts w:ascii="Book Antiqua" w:hAnsi="Book Antiqua" w:cs="Arial"/>
          <w:sz w:val="22"/>
          <w:szCs w:val="22"/>
        </w:rPr>
        <w:t>, bądź dostarczonych regulaminów)</w:t>
      </w:r>
      <w:r w:rsidRPr="004F5075">
        <w:rPr>
          <w:rFonts w:ascii="Book Antiqua" w:hAnsi="Book Antiqua" w:cs="Arial"/>
          <w:sz w:val="22"/>
          <w:szCs w:val="22"/>
        </w:rPr>
        <w:t xml:space="preserve">. </w:t>
      </w:r>
      <w:r w:rsidR="00145D29" w:rsidRPr="00AE55CB">
        <w:rPr>
          <w:rFonts w:ascii="Book Antiqua" w:hAnsi="Book Antiqua" w:cs="Arial"/>
          <w:sz w:val="22"/>
          <w:szCs w:val="22"/>
        </w:rPr>
        <w:t>Dodatkowo punkty karne można uzyskać za</w:t>
      </w:r>
      <w:r w:rsidRPr="00AE55CB">
        <w:rPr>
          <w:rFonts w:ascii="Book Antiqua" w:hAnsi="Book Antiqua" w:cs="Arial"/>
          <w:sz w:val="22"/>
          <w:szCs w:val="22"/>
        </w:rPr>
        <w:t>:</w:t>
      </w:r>
    </w:p>
    <w:p w:rsidR="00204D26" w:rsidRPr="004F5075" w:rsidRDefault="00204D26" w:rsidP="00204D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Siodłanie i kiełznanie poprawne: 0 pkt k.</w:t>
      </w:r>
    </w:p>
    <w:p w:rsidR="00204D26" w:rsidRPr="004F5075" w:rsidRDefault="00204D26" w:rsidP="00204D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Nieznaczne usterki w siodłaniu i troczeniu (np. sprzączki troków na nierównej wysokości): 1 pkt k.</w:t>
      </w:r>
    </w:p>
    <w:p w:rsidR="00204D26" w:rsidRPr="004F5075" w:rsidRDefault="00204D26" w:rsidP="00204D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Wyraźnie niedbałe siodłanie (kiełznanie): 5 pkt k.</w:t>
      </w:r>
    </w:p>
    <w:p w:rsidR="00204D26" w:rsidRPr="004F5075" w:rsidRDefault="00204D26" w:rsidP="00204D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Umundurowanie czyste, schludne i prawidłowo noszone: 0 pkt k.</w:t>
      </w:r>
    </w:p>
    <w:p w:rsidR="00204D26" w:rsidRPr="004F5075" w:rsidRDefault="00204D26" w:rsidP="00204D2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Uchybienie w prawidłowym umundurowaniu: 5 pkt k.</w:t>
      </w:r>
    </w:p>
    <w:p w:rsidR="00204D26" w:rsidRPr="004F5075" w:rsidRDefault="00204D26" w:rsidP="00145D2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Punkty karne bez zastosowania współczynnika.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W próbie władania białą bronią każda rozpoczęta sekunda przejazdu: 1 pkt karny.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Prawidłowo trafiony pozornik (ścięta łoza, zebrane kółko, pchnięty worek, itd.): 0 pkt karnych.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Pozornik nie trafiony, bądź trafiony nieprawidłowo (nietrafiona bądź nadcięta łoza, nietrafione lub zrzucone kółko, nietrafiony worek, itd.): 10 pkt karnych.</w:t>
      </w:r>
    </w:p>
    <w:p w:rsidR="00204D26" w:rsidRPr="004F5075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Zgubienie broni karane będzie 50 pkt karnymi bez zastosowanie współczynnika.</w:t>
      </w:r>
    </w:p>
    <w:p w:rsidR="003A5A94" w:rsidRDefault="00204D26" w:rsidP="00204D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5075">
        <w:rPr>
          <w:rFonts w:ascii="Book Antiqua" w:hAnsi="Book Antiqua"/>
          <w:sz w:val="22"/>
          <w:szCs w:val="22"/>
        </w:rPr>
        <w:t>Zgubienie części siodłania bądź umundurowania: 20 pkt karnych bez zastosowania współczynnika.</w:t>
      </w:r>
    </w:p>
    <w:p w:rsidR="00204D26" w:rsidRPr="004F5075" w:rsidRDefault="003A5A94" w:rsidP="003A5A94">
      <w:p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204D26" w:rsidRPr="004F5075" w:rsidRDefault="00204D26" w:rsidP="00204D26">
      <w:pPr>
        <w:autoSpaceDE w:val="0"/>
        <w:autoSpaceDN w:val="0"/>
        <w:adjustRightInd w:val="0"/>
        <w:ind w:firstLine="36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lastRenderedPageBreak/>
        <w:t xml:space="preserve">3. </w:t>
      </w:r>
      <w:r w:rsidRPr="004F5075">
        <w:rPr>
          <w:rFonts w:ascii="Book Antiqua" w:hAnsi="Book Antiqua" w:cs="Arial"/>
          <w:sz w:val="22"/>
          <w:szCs w:val="22"/>
        </w:rPr>
        <w:tab/>
        <w:t>Wyłonienie zwycięzcy.</w:t>
      </w:r>
    </w:p>
    <w:p w:rsidR="00204D26" w:rsidRPr="004F5075" w:rsidRDefault="00204D26" w:rsidP="00204D2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 xml:space="preserve">Zwycięzcą zawodów </w:t>
      </w:r>
      <w:proofErr w:type="spellStart"/>
      <w:r w:rsidRPr="004F5075">
        <w:rPr>
          <w:rFonts w:ascii="Book Antiqua" w:hAnsi="Book Antiqua" w:cs="Arial"/>
          <w:sz w:val="22"/>
          <w:szCs w:val="22"/>
        </w:rPr>
        <w:t>Militari</w:t>
      </w:r>
      <w:proofErr w:type="spellEnd"/>
      <w:r w:rsidRPr="004F5075">
        <w:rPr>
          <w:rFonts w:ascii="Book Antiqua" w:hAnsi="Book Antiqua" w:cs="Arial"/>
          <w:sz w:val="22"/>
          <w:szCs w:val="22"/>
        </w:rPr>
        <w:t xml:space="preserve"> zostaje zawodnik, który zgromadził najmniejszą ilość punktów karnych.</w:t>
      </w:r>
    </w:p>
    <w:p w:rsidR="00204D26" w:rsidRDefault="00204D26" w:rsidP="00204D2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4F5075">
        <w:rPr>
          <w:rFonts w:ascii="Book Antiqua" w:hAnsi="Book Antiqua" w:cs="Arial"/>
          <w:sz w:val="22"/>
          <w:szCs w:val="22"/>
        </w:rPr>
        <w:t>W przypadku gdy dwóch lub więcej zawodników uzyska identyczny wynik punktowy decyduje krótszy czas próby władania białą bronią.</w:t>
      </w:r>
    </w:p>
    <w:p w:rsidR="00C42FBE" w:rsidRDefault="00C42FBE" w:rsidP="00204D26">
      <w:pPr>
        <w:ind w:left="360"/>
        <w:jc w:val="center"/>
        <w:rPr>
          <w:rFonts w:ascii="Book Antiqua" w:eastAsiaTheme="minorHAnsi" w:hAnsi="Book Antiqua"/>
          <w:sz w:val="40"/>
          <w:szCs w:val="40"/>
        </w:rPr>
      </w:pPr>
    </w:p>
    <w:p w:rsidR="00204D26" w:rsidRDefault="00204D26" w:rsidP="00204D26">
      <w:pPr>
        <w:ind w:left="360"/>
        <w:jc w:val="center"/>
        <w:rPr>
          <w:rFonts w:ascii="Book Antiqua" w:eastAsiaTheme="minorHAnsi" w:hAnsi="Book Antiqua"/>
          <w:sz w:val="40"/>
          <w:szCs w:val="40"/>
        </w:rPr>
      </w:pPr>
      <w:r w:rsidRPr="005D0604">
        <w:rPr>
          <w:rFonts w:ascii="Book Antiqua" w:eastAsiaTheme="minorHAnsi" w:hAnsi="Book Antiqua"/>
          <w:sz w:val="40"/>
          <w:szCs w:val="40"/>
        </w:rPr>
        <w:t>KODEKS POSTĘPOWANIA Z KONIEM</w:t>
      </w:r>
    </w:p>
    <w:p w:rsidR="00204D26" w:rsidRPr="005D0604" w:rsidRDefault="00204D26" w:rsidP="00204D26">
      <w:pPr>
        <w:ind w:left="360"/>
        <w:jc w:val="center"/>
        <w:rPr>
          <w:rFonts w:ascii="Book Antiqua" w:eastAsiaTheme="minorHAnsi" w:hAnsi="Book Antiqua"/>
          <w:sz w:val="40"/>
          <w:szCs w:val="40"/>
        </w:rPr>
      </w:pPr>
    </w:p>
    <w:p w:rsidR="00204D26" w:rsidRDefault="00204D26" w:rsidP="00204D26">
      <w:pPr>
        <w:ind w:left="360"/>
        <w:jc w:val="both"/>
        <w:rPr>
          <w:rFonts w:ascii="Book Antiqua" w:eastAsiaTheme="minorHAnsi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I. Polski Związek Jeździecki w ślad za Międzynarodową Federacją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Jeździecką FEI oczekuje, że wszystkie osoby zaangażowane w jakikolwiek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sposób w sporty konne, będą przestrzegać zasad niniejszego Kodeksu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Postępowania z Koniem oraz przyjmą do wiadomości, że w każdym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przypadku dobro konia musi być sprawą nadrzędną i nigdy nie może być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podporządkowane współzawodnictwu sportowemu ani celom komercyjnym.</w:t>
      </w:r>
    </w:p>
    <w:p w:rsidR="00204D26" w:rsidRPr="005D0604" w:rsidRDefault="00204D26" w:rsidP="00204D26">
      <w:pPr>
        <w:ind w:left="360"/>
        <w:rPr>
          <w:rFonts w:ascii="Book Antiqua" w:eastAsiaTheme="minorHAnsi" w:hAnsi="Book Antiqua"/>
          <w:sz w:val="22"/>
          <w:szCs w:val="22"/>
        </w:rPr>
      </w:pPr>
    </w:p>
    <w:p w:rsidR="00204D26" w:rsidRDefault="00204D26" w:rsidP="00204D26">
      <w:pPr>
        <w:ind w:left="360"/>
        <w:jc w:val="both"/>
        <w:rPr>
          <w:rFonts w:ascii="Book Antiqua" w:eastAsiaTheme="minorHAnsi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II. Na wszystkich etapach treningu i przygotowań konia do startu w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zawodach, dobro konia musi stać ponad wszelkimi innymi wymaganiami.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Dotyczy to stałej opieki, metod treningu, starannego obrządku, kucia i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transportu.</w:t>
      </w:r>
    </w:p>
    <w:p w:rsidR="00204D26" w:rsidRPr="005D0604" w:rsidRDefault="00204D26" w:rsidP="00204D26">
      <w:pPr>
        <w:ind w:left="360"/>
        <w:rPr>
          <w:rFonts w:ascii="Book Antiqua" w:eastAsiaTheme="minorHAnsi" w:hAnsi="Book Antiqua"/>
          <w:sz w:val="22"/>
          <w:szCs w:val="22"/>
        </w:rPr>
      </w:pPr>
    </w:p>
    <w:p w:rsidR="00204D26" w:rsidRDefault="00204D26" w:rsidP="00204D26">
      <w:pPr>
        <w:ind w:left="360"/>
        <w:jc w:val="both"/>
        <w:rPr>
          <w:rFonts w:ascii="Book Antiqua" w:eastAsiaTheme="minorHAnsi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III. Konie i jeźdźcy muszą być wytrenowani, kompetentni i zdrowi zanim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wezmą udział w zawodach. Odnosi się to także do podawania leków i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środków medycznych, zabiegów chirurgicznych zagrażających dobru konia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lub ciąży klaczy, oraz do przypadków nadużywania pomocy medycznej.</w:t>
      </w:r>
    </w:p>
    <w:p w:rsidR="00204D26" w:rsidRPr="005D0604" w:rsidRDefault="00204D26" w:rsidP="00204D26">
      <w:pPr>
        <w:ind w:left="360"/>
        <w:rPr>
          <w:rFonts w:ascii="Book Antiqua" w:eastAsiaTheme="minorHAnsi" w:hAnsi="Book Antiqua"/>
          <w:sz w:val="22"/>
          <w:szCs w:val="22"/>
        </w:rPr>
      </w:pPr>
    </w:p>
    <w:p w:rsidR="00204D26" w:rsidRDefault="00204D26" w:rsidP="00204D26">
      <w:pPr>
        <w:ind w:left="360"/>
        <w:jc w:val="both"/>
        <w:rPr>
          <w:rFonts w:ascii="Book Antiqua" w:eastAsiaTheme="minorHAnsi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IV. Zawody nie mogą zagrażać dobru konia. Wymaga to zwrócenia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szczególnej uwagi na teren zawodów, powierzchnię podłoża, pogodę,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warunki stajenne, kondycję koni i ich bezpieczeństwo także podczas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podróży powrotnej z zawodów.</w:t>
      </w:r>
    </w:p>
    <w:p w:rsidR="00204D26" w:rsidRPr="005D0604" w:rsidRDefault="00204D26" w:rsidP="00204D26">
      <w:pPr>
        <w:ind w:left="360"/>
        <w:rPr>
          <w:rFonts w:ascii="Book Antiqua" w:eastAsiaTheme="minorHAnsi" w:hAnsi="Book Antiqua"/>
          <w:sz w:val="22"/>
          <w:szCs w:val="22"/>
        </w:rPr>
      </w:pPr>
    </w:p>
    <w:p w:rsidR="00204D26" w:rsidRPr="005D0604" w:rsidRDefault="00204D26" w:rsidP="00204D26">
      <w:pPr>
        <w:ind w:left="360"/>
        <w:jc w:val="both"/>
        <w:rPr>
          <w:rFonts w:ascii="Book Antiqua" w:eastAsiaTheme="minorHAnsi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V. Należy dołożyć wszelkich starań, aby zapewnić koniom staranną opiekę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po zakończeniu zawodów, a także humanitarne traktowanie po zakończeniu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kariery sportowej. Dotyczy to właściwej opieki weterynaryjnej obrażeń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odniesionych na zawodach, spokojnej starości, ewentualnie eutanazji.</w:t>
      </w:r>
    </w:p>
    <w:p w:rsidR="00204D26" w:rsidRPr="005D0604" w:rsidRDefault="00204D26" w:rsidP="00204D26">
      <w:pPr>
        <w:ind w:left="360"/>
        <w:jc w:val="both"/>
        <w:rPr>
          <w:rFonts w:ascii="Book Antiqua" w:hAnsi="Book Antiqua"/>
          <w:sz w:val="22"/>
          <w:szCs w:val="22"/>
        </w:rPr>
      </w:pPr>
      <w:r w:rsidRPr="005D0604">
        <w:rPr>
          <w:rFonts w:ascii="Book Antiqua" w:eastAsiaTheme="minorHAnsi" w:hAnsi="Book Antiqua"/>
          <w:sz w:val="22"/>
          <w:szCs w:val="22"/>
        </w:rPr>
        <w:t>PZJ zachęca wszystkie osoby działające w sporcie jeździeckim do stałego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podnoszenia swojej wiedzy oraz umiejętności dotyczących wszelkich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5D0604">
        <w:rPr>
          <w:rFonts w:ascii="Book Antiqua" w:eastAsiaTheme="minorHAnsi" w:hAnsi="Book Antiqua"/>
          <w:sz w:val="22"/>
          <w:szCs w:val="22"/>
        </w:rPr>
        <w:t>aspektów współpracy z koniem.</w:t>
      </w:r>
    </w:p>
    <w:p w:rsidR="00204D26" w:rsidRDefault="00204D26" w:rsidP="00204D26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204D26" w:rsidRDefault="00204D26" w:rsidP="00204D26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204D26" w:rsidRDefault="00204D26" w:rsidP="00204D26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204D26" w:rsidRDefault="00204D26" w:rsidP="00204D26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204D26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 w:rsidRPr="004D4B05">
        <w:rPr>
          <w:rFonts w:ascii="Book Antiqua" w:hAnsi="Book Antiqua" w:cs="Arial"/>
          <w:sz w:val="22"/>
          <w:szCs w:val="22"/>
        </w:rPr>
        <w:t>Czołem!</w:t>
      </w:r>
    </w:p>
    <w:p w:rsidR="00204D26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</w:p>
    <w:p w:rsidR="00204D26" w:rsidRPr="004D4B05" w:rsidRDefault="00204D26" w:rsidP="00204D26">
      <w:pPr>
        <w:autoSpaceDE w:val="0"/>
        <w:autoSpaceDN w:val="0"/>
        <w:adjustRightInd w:val="0"/>
        <w:jc w:val="center"/>
        <w:rPr>
          <w:rFonts w:ascii="Kuba_reczny" w:hAnsi="Kuba_reczny" w:cs="Arial"/>
          <w:sz w:val="72"/>
          <w:szCs w:val="72"/>
        </w:rPr>
      </w:pPr>
      <w:r w:rsidRPr="004D4B05">
        <w:rPr>
          <w:rFonts w:ascii="Kuba_reczny" w:hAnsi="Kuba_reczny" w:cs="Arial"/>
          <w:sz w:val="72"/>
          <w:szCs w:val="72"/>
        </w:rPr>
        <w:t>Paweł Wieńć</w:t>
      </w:r>
    </w:p>
    <w:p w:rsidR="00204D26" w:rsidRDefault="00204D26" w:rsidP="00204D26">
      <w:pPr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por. kaw. och.</w:t>
      </w:r>
    </w:p>
    <w:p w:rsidR="00204D26" w:rsidRDefault="00204D26" w:rsidP="00204D26">
      <w:pPr>
        <w:rPr>
          <w:rFonts w:ascii="Book Antiqua" w:hAnsi="Book Antiqua"/>
        </w:rPr>
      </w:pPr>
    </w:p>
    <w:p w:rsidR="003A25F8" w:rsidRDefault="003A25F8"/>
    <w:p w:rsidR="00A553EC" w:rsidRDefault="00A553EC"/>
    <w:p w:rsidR="00A553EC" w:rsidRDefault="00A553EC" w:rsidP="00A553EC">
      <w:pPr>
        <w:rPr>
          <w:i/>
          <w:iCs/>
        </w:rPr>
      </w:pPr>
    </w:p>
    <w:p w:rsidR="00A553EC" w:rsidRDefault="00A553EC" w:rsidP="00A553EC">
      <w:pPr>
        <w:rPr>
          <w:i/>
          <w:iCs/>
        </w:rPr>
      </w:pPr>
      <w:r>
        <w:rPr>
          <w:i/>
          <w:iCs/>
        </w:rPr>
        <w:t xml:space="preserve">Propozycje zatwierdzone przez Małopolski Związek Jeździecki dn. 12-04-2013 </w:t>
      </w:r>
    </w:p>
    <w:p w:rsidR="00A553EC" w:rsidRDefault="00A553EC" w:rsidP="00A553EC">
      <w:pPr>
        <w:rPr>
          <w:i/>
          <w:iCs/>
        </w:rPr>
      </w:pPr>
      <w:r>
        <w:rPr>
          <w:i/>
          <w:iCs/>
        </w:rPr>
        <w:t xml:space="preserve">Monika Lubkiewicz – Boruta </w:t>
      </w:r>
    </w:p>
    <w:p w:rsidR="00A553EC" w:rsidRDefault="00A553EC" w:rsidP="00A553EC">
      <w:pPr>
        <w:rPr>
          <w:i/>
        </w:rPr>
      </w:pPr>
      <w:r>
        <w:rPr>
          <w:i/>
          <w:color w:val="000000"/>
        </w:rPr>
        <w:t>vice Prezes Zarządu MZJ d/s Sportowych</w:t>
      </w:r>
    </w:p>
    <w:p w:rsidR="00A553EC" w:rsidRDefault="00A553EC"/>
    <w:sectPr w:rsidR="00A553EC" w:rsidSect="00204D26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71" w:rsidRDefault="00897E71" w:rsidP="00204D26">
      <w:r>
        <w:separator/>
      </w:r>
    </w:p>
  </w:endnote>
  <w:endnote w:type="continuationSeparator" w:id="0">
    <w:p w:rsidR="00897E71" w:rsidRDefault="00897E71" w:rsidP="0020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Kuba_reczn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>Klub Sportowy „BÓR”</w:t>
    </w:r>
  </w:p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>Organizacja Pożytku Publicznego</w:t>
    </w:r>
  </w:p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 xml:space="preserve">34-240 Jordanów, Toporzysko 454, </w:t>
    </w:r>
    <w:proofErr w:type="spellStart"/>
    <w:r w:rsidRPr="00B023F2">
      <w:rPr>
        <w:rFonts w:ascii="Book Antiqua" w:hAnsi="Book Antiqua"/>
        <w:sz w:val="16"/>
        <w:szCs w:val="16"/>
      </w:rPr>
      <w:t>tel</w:t>
    </w:r>
    <w:proofErr w:type="spellEnd"/>
    <w:r w:rsidRPr="00B023F2">
      <w:rPr>
        <w:rFonts w:ascii="Book Antiqua" w:hAnsi="Book Antiqua"/>
        <w:sz w:val="16"/>
        <w:szCs w:val="16"/>
      </w:rPr>
      <w:t>/</w:t>
    </w:r>
    <w:proofErr w:type="spellStart"/>
    <w:r w:rsidRPr="00B023F2">
      <w:rPr>
        <w:rFonts w:ascii="Book Antiqua" w:hAnsi="Book Antiqua"/>
        <w:sz w:val="16"/>
        <w:szCs w:val="16"/>
      </w:rPr>
      <w:t>fax</w:t>
    </w:r>
    <w:proofErr w:type="spellEnd"/>
    <w:r w:rsidRPr="00B023F2">
      <w:rPr>
        <w:rFonts w:ascii="Book Antiqua" w:hAnsi="Book Antiqua"/>
        <w:sz w:val="16"/>
        <w:szCs w:val="16"/>
      </w:rPr>
      <w:t>: 018 2873832, 0604 690 489,</w:t>
    </w:r>
  </w:p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>www.toporzysko.pl, www.strzelcykonni.pl, e-mail: biuro@toporzysko.pl, kawaleria@toporzysko.pl</w:t>
    </w:r>
  </w:p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>KRS: 0000157505, REGON: 357410201, NIP: 552-15-14-247</w:t>
    </w:r>
  </w:p>
  <w:p w:rsidR="00204D26" w:rsidRPr="00B023F2" w:rsidRDefault="00204D26" w:rsidP="0029291D">
    <w:pPr>
      <w:jc w:val="center"/>
      <w:rPr>
        <w:rFonts w:ascii="Book Antiqua" w:hAnsi="Book Antiqua"/>
        <w:sz w:val="16"/>
        <w:szCs w:val="16"/>
      </w:rPr>
    </w:pPr>
    <w:r w:rsidRPr="00B023F2">
      <w:rPr>
        <w:rFonts w:ascii="Book Antiqua" w:hAnsi="Book Antiqua"/>
        <w:sz w:val="16"/>
        <w:szCs w:val="16"/>
      </w:rPr>
      <w:t xml:space="preserve">Konto: Bank Spółdzielczy Jordanów,   36 87990001 0000 </w:t>
    </w:r>
    <w:proofErr w:type="spellStart"/>
    <w:r w:rsidRPr="00B023F2">
      <w:rPr>
        <w:rFonts w:ascii="Book Antiqua" w:hAnsi="Book Antiqua"/>
        <w:sz w:val="16"/>
        <w:szCs w:val="16"/>
      </w:rPr>
      <w:t>0000</w:t>
    </w:r>
    <w:proofErr w:type="spellEnd"/>
    <w:r w:rsidRPr="00B023F2">
      <w:rPr>
        <w:rFonts w:ascii="Book Antiqua" w:hAnsi="Book Antiqua"/>
        <w:sz w:val="16"/>
        <w:szCs w:val="16"/>
      </w:rPr>
      <w:t xml:space="preserve"> 1762 0001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71" w:rsidRDefault="00897E71" w:rsidP="00204D26">
      <w:r>
        <w:separator/>
      </w:r>
    </w:p>
  </w:footnote>
  <w:footnote w:type="continuationSeparator" w:id="0">
    <w:p w:rsidR="00897E71" w:rsidRDefault="00897E71" w:rsidP="0020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6" w:rsidRPr="00903314" w:rsidRDefault="00204D26" w:rsidP="005F74A5">
    <w:pPr>
      <w:pStyle w:val="Nagwek"/>
      <w:tabs>
        <w:tab w:val="clear" w:pos="4536"/>
        <w:tab w:val="clear" w:pos="9072"/>
        <w:tab w:val="center" w:pos="5233"/>
      </w:tabs>
    </w:pPr>
    <w:r>
      <w:rPr>
        <w:noProof/>
      </w:rPr>
      <w:tab/>
    </w:r>
  </w:p>
  <w:p w:rsidR="00204D26" w:rsidRDefault="00204D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6" w:rsidRPr="00903314" w:rsidRDefault="00402289" w:rsidP="005F74A5">
    <w:pPr>
      <w:pStyle w:val="Nagwek"/>
      <w:tabs>
        <w:tab w:val="clear" w:pos="4536"/>
        <w:tab w:val="clear" w:pos="9072"/>
        <w:tab w:val="center" w:pos="523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14.75pt;height:113.25pt;visibility:visible">
          <v:imagedata r:id="rId1" o:title="logo kopia"/>
        </v:shape>
      </w:pict>
    </w:r>
    <w:r w:rsidR="00204D26">
      <w:rPr>
        <w:noProof/>
      </w:rPr>
      <w:tab/>
    </w:r>
  </w:p>
  <w:p w:rsidR="00204D26" w:rsidRDefault="00204D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E3"/>
    <w:multiLevelType w:val="hybridMultilevel"/>
    <w:tmpl w:val="8A80BFF6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7F2"/>
    <w:multiLevelType w:val="hybridMultilevel"/>
    <w:tmpl w:val="EA72CAE4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149"/>
    <w:multiLevelType w:val="hybridMultilevel"/>
    <w:tmpl w:val="D662F57C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313"/>
    <w:multiLevelType w:val="hybridMultilevel"/>
    <w:tmpl w:val="09102E26"/>
    <w:lvl w:ilvl="0" w:tplc="39C21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D06717"/>
    <w:multiLevelType w:val="hybridMultilevel"/>
    <w:tmpl w:val="60086BFE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520A"/>
    <w:multiLevelType w:val="multilevel"/>
    <w:tmpl w:val="23DE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BB4761"/>
    <w:multiLevelType w:val="hybridMultilevel"/>
    <w:tmpl w:val="1E2E46F8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4193"/>
    <w:multiLevelType w:val="hybridMultilevel"/>
    <w:tmpl w:val="C812F118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6681"/>
    <w:multiLevelType w:val="hybridMultilevel"/>
    <w:tmpl w:val="79FAE828"/>
    <w:lvl w:ilvl="0" w:tplc="9DEE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61402"/>
    <w:multiLevelType w:val="hybridMultilevel"/>
    <w:tmpl w:val="ABDC8B6E"/>
    <w:lvl w:ilvl="0" w:tplc="9DEE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66F0"/>
    <w:multiLevelType w:val="hybridMultilevel"/>
    <w:tmpl w:val="A89A9218"/>
    <w:lvl w:ilvl="0" w:tplc="9DEE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0558"/>
    <w:multiLevelType w:val="multilevel"/>
    <w:tmpl w:val="D522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BD253B"/>
    <w:multiLevelType w:val="hybridMultilevel"/>
    <w:tmpl w:val="E7C889C0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2626E"/>
    <w:multiLevelType w:val="hybridMultilevel"/>
    <w:tmpl w:val="D4C4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3357"/>
    <w:multiLevelType w:val="hybridMultilevel"/>
    <w:tmpl w:val="F03CD3E8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571F"/>
    <w:multiLevelType w:val="hybridMultilevel"/>
    <w:tmpl w:val="34249E4E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61CC"/>
    <w:multiLevelType w:val="hybridMultilevel"/>
    <w:tmpl w:val="DEB68092"/>
    <w:lvl w:ilvl="0" w:tplc="9DEE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B006C"/>
    <w:multiLevelType w:val="hybridMultilevel"/>
    <w:tmpl w:val="E1229808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43702"/>
    <w:multiLevelType w:val="hybridMultilevel"/>
    <w:tmpl w:val="2A86A076"/>
    <w:lvl w:ilvl="0" w:tplc="39C21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585174"/>
    <w:multiLevelType w:val="hybridMultilevel"/>
    <w:tmpl w:val="213E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33030"/>
    <w:multiLevelType w:val="hybridMultilevel"/>
    <w:tmpl w:val="A56C9EB6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264CD"/>
    <w:multiLevelType w:val="hybridMultilevel"/>
    <w:tmpl w:val="87C05C28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75CCD"/>
    <w:multiLevelType w:val="hybridMultilevel"/>
    <w:tmpl w:val="FA2C34C6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399A"/>
    <w:multiLevelType w:val="hybridMultilevel"/>
    <w:tmpl w:val="21C6F79E"/>
    <w:lvl w:ilvl="0" w:tplc="39C2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22"/>
  </w:num>
  <w:num w:numId="8">
    <w:abstractNumId w:val="11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20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 w:numId="20">
    <w:abstractNumId w:val="3"/>
  </w:num>
  <w:num w:numId="21">
    <w:abstractNumId w:val="23"/>
  </w:num>
  <w:num w:numId="22">
    <w:abstractNumId w:val="4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04D26"/>
    <w:rsid w:val="000529E4"/>
    <w:rsid w:val="000D23D6"/>
    <w:rsid w:val="00140A71"/>
    <w:rsid w:val="00141420"/>
    <w:rsid w:val="00145D29"/>
    <w:rsid w:val="00167B3A"/>
    <w:rsid w:val="001C6685"/>
    <w:rsid w:val="001E05FC"/>
    <w:rsid w:val="0020246F"/>
    <w:rsid w:val="00204D26"/>
    <w:rsid w:val="00222698"/>
    <w:rsid w:val="00262D8B"/>
    <w:rsid w:val="00286E08"/>
    <w:rsid w:val="0031680A"/>
    <w:rsid w:val="00356DBC"/>
    <w:rsid w:val="003650A5"/>
    <w:rsid w:val="0039431F"/>
    <w:rsid w:val="003A25F8"/>
    <w:rsid w:val="003A5A94"/>
    <w:rsid w:val="00402289"/>
    <w:rsid w:val="00402AD1"/>
    <w:rsid w:val="00453BAF"/>
    <w:rsid w:val="00517ADE"/>
    <w:rsid w:val="0053356C"/>
    <w:rsid w:val="00590193"/>
    <w:rsid w:val="006241AF"/>
    <w:rsid w:val="0064384C"/>
    <w:rsid w:val="00677A87"/>
    <w:rsid w:val="00680FB8"/>
    <w:rsid w:val="006D7C41"/>
    <w:rsid w:val="007C653D"/>
    <w:rsid w:val="00897E71"/>
    <w:rsid w:val="008A4671"/>
    <w:rsid w:val="009D2A92"/>
    <w:rsid w:val="009F7FDB"/>
    <w:rsid w:val="00A14A95"/>
    <w:rsid w:val="00A553EC"/>
    <w:rsid w:val="00A7460E"/>
    <w:rsid w:val="00AE55CB"/>
    <w:rsid w:val="00B45F04"/>
    <w:rsid w:val="00B5758F"/>
    <w:rsid w:val="00C42FBE"/>
    <w:rsid w:val="00C60FF6"/>
    <w:rsid w:val="00D36C9A"/>
    <w:rsid w:val="00D65470"/>
    <w:rsid w:val="00DB6E15"/>
    <w:rsid w:val="00E13B16"/>
    <w:rsid w:val="00E73261"/>
    <w:rsid w:val="00EC623F"/>
    <w:rsid w:val="00EE034F"/>
    <w:rsid w:val="00F10B0C"/>
    <w:rsid w:val="00F174C1"/>
    <w:rsid w:val="00FD2F4D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4D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4D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0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4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D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en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toporzy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Wieńć</dc:creator>
  <cp:lastModifiedBy>ARiMR</cp:lastModifiedBy>
  <cp:revision>8</cp:revision>
  <dcterms:created xsi:type="dcterms:W3CDTF">2013-04-10T18:37:00Z</dcterms:created>
  <dcterms:modified xsi:type="dcterms:W3CDTF">2013-04-12T07:49:00Z</dcterms:modified>
</cp:coreProperties>
</file>